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19" w:rsidRDefault="009056B9">
      <w:pPr>
        <w:spacing w:line="52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三</w:t>
      </w:r>
    </w:p>
    <w:p w:rsidR="00BC1619" w:rsidRDefault="009056B9">
      <w:pPr>
        <w:spacing w:line="520" w:lineRule="exact"/>
        <w:rPr>
          <w:rFonts w:ascii="黑体" w:eastAsia="黑体" w:hAnsi="黑体"/>
          <w:b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伯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藜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助学金申请表学生在线填写、学院在线审核之</w:t>
      </w:r>
    </w:p>
    <w:p w:rsidR="00BC1619" w:rsidRDefault="009056B9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要点</w:t>
      </w:r>
    </w:p>
    <w:bookmarkEnd w:id="0"/>
    <w:p w:rsidR="00BC1619" w:rsidRDefault="00BC1619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首次申请者如实在线注册个人信息，注册时所需填写的注册码由学院在系统中生成后发放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完成【个人信息维护】再进行【申请伯藜助学金】操作。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“照片上传”：应</w:t>
      </w:r>
      <w:proofErr w:type="gramStart"/>
      <w:r>
        <w:rPr>
          <w:rFonts w:ascii="宋体" w:hAnsi="宋体" w:hint="eastAsia"/>
          <w:sz w:val="24"/>
        </w:rPr>
        <w:t>上传陶学子</w:t>
      </w:r>
      <w:proofErr w:type="gramEnd"/>
      <w:r>
        <w:rPr>
          <w:rFonts w:ascii="宋体" w:hAnsi="宋体" w:hint="eastAsia"/>
          <w:sz w:val="24"/>
        </w:rPr>
        <w:t>本人</w:t>
      </w:r>
      <w:r>
        <w:rPr>
          <w:rFonts w:ascii="宋体" w:hAnsi="宋体" w:cs="宋体-WinCharSetFFFF-H" w:hint="eastAsia"/>
          <w:kern w:val="0"/>
          <w:sz w:val="24"/>
        </w:rPr>
        <w:t>免冠正面照</w:t>
      </w:r>
      <w:r>
        <w:rPr>
          <w:rFonts w:ascii="宋体" w:hAnsi="宋体" w:hint="eastAsia"/>
          <w:sz w:val="24"/>
        </w:rPr>
        <w:t>。上传要求：人像正置、清晰，</w:t>
      </w:r>
      <w:r>
        <w:rPr>
          <w:rFonts w:ascii="宋体" w:hAnsi="宋体" w:cs="宋体-WinCharSetFFFF-H" w:hint="eastAsia"/>
          <w:kern w:val="0"/>
          <w:sz w:val="24"/>
        </w:rPr>
        <w:t>宽高比例为</w:t>
      </w:r>
      <w:r>
        <w:rPr>
          <w:rFonts w:ascii="宋体" w:hAnsi="宋体" w:cs="Calibri" w:hint="eastAsia"/>
          <w:kern w:val="0"/>
          <w:sz w:val="24"/>
        </w:rPr>
        <w:t>22:32</w:t>
      </w:r>
      <w:r>
        <w:rPr>
          <w:rFonts w:ascii="宋体" w:hAnsi="宋体" w:hint="eastAsia"/>
          <w:sz w:val="24"/>
        </w:rPr>
        <w:t>。若没有电子版</w:t>
      </w:r>
      <w:r>
        <w:rPr>
          <w:rFonts w:ascii="宋体" w:hAnsi="宋体" w:cs="宋体-WinCharSetFFFF-H" w:hint="eastAsia"/>
          <w:kern w:val="0"/>
          <w:sz w:val="24"/>
        </w:rPr>
        <w:t>免冠正面照</w:t>
      </w:r>
      <w:r>
        <w:rPr>
          <w:rFonts w:ascii="宋体" w:hAnsi="宋体" w:hint="eastAsia"/>
          <w:sz w:val="24"/>
        </w:rPr>
        <w:t>，请重新拍摄，不要</w:t>
      </w:r>
      <w:proofErr w:type="gramStart"/>
      <w:r>
        <w:rPr>
          <w:rFonts w:ascii="宋体" w:hAnsi="宋体" w:hint="eastAsia"/>
          <w:sz w:val="24"/>
        </w:rPr>
        <w:t>翻拍旧</w:t>
      </w:r>
      <w:proofErr w:type="gramEnd"/>
      <w:r>
        <w:rPr>
          <w:rFonts w:ascii="宋体" w:hAnsi="宋体" w:hint="eastAsia"/>
          <w:sz w:val="24"/>
        </w:rPr>
        <w:t>照片，翻拍效果差。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>
        <w:rPr>
          <w:rFonts w:ascii="宋体" w:hAnsi="宋体" w:hint="eastAsia"/>
          <w:sz w:val="24"/>
        </w:rPr>
        <w:t>“家庭成员情况”：如果申请者的兄弟姐妹已结婚重组家庭，则无需在“家庭成员情况”一栏填写其基本情况。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“申请者属于（单亲、孤儿、父母残疾或患重大疾病、多子女、其他）”的勾选应与“家庭成员情况”相吻合。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 w:hint="eastAsia"/>
          <w:sz w:val="24"/>
        </w:rPr>
        <w:t>“人均年收入”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家庭成员年收入之和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家庭成员人数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，公式中所述的家庭成员不包括已结婚重组家庭的兄弟姐妹。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请注意保持以下三个数据的一致性：</w:t>
      </w:r>
      <w:r>
        <w:rPr>
          <w:rFonts w:ascii="宋体" w:hAnsi="宋体" w:hint="eastAsia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《伯藜助学金申请表》中“人均年收入</w:t>
      </w:r>
      <w:proofErr w:type="gramStart"/>
      <w:r>
        <w:rPr>
          <w:rFonts w:ascii="宋体" w:hAnsi="宋体" w:hint="eastAsia"/>
          <w:color w:val="000000"/>
          <w:sz w:val="24"/>
        </w:rPr>
        <w:t>”</w:t>
      </w:r>
      <w:proofErr w:type="gramEnd"/>
      <w:r>
        <w:rPr>
          <w:rFonts w:ascii="宋体" w:hAnsi="宋体" w:hint="eastAsia"/>
          <w:color w:val="000000"/>
          <w:sz w:val="24"/>
        </w:rPr>
        <w:t>；</w:t>
      </w:r>
      <w:r>
        <w:rPr>
          <w:rFonts w:ascii="宋体" w:hAnsi="宋体" w:hint="eastAsia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《家庭情况调查表》中“家庭人均年收入”；</w:t>
      </w:r>
      <w:r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《家庭情况调查表》中各家庭成员的年收入之</w:t>
      </w:r>
      <w:proofErr w:type="gramStart"/>
      <w:r>
        <w:rPr>
          <w:rFonts w:ascii="宋体" w:hAnsi="宋体" w:hint="eastAsia"/>
          <w:color w:val="000000"/>
          <w:sz w:val="24"/>
        </w:rPr>
        <w:t>和</w:t>
      </w:r>
      <w:proofErr w:type="gramEnd"/>
      <w:r>
        <w:rPr>
          <w:rFonts w:ascii="宋体" w:hAnsi="宋体" w:hint="eastAsia"/>
          <w:color w:val="000000"/>
          <w:sz w:val="24"/>
        </w:rPr>
        <w:t>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>
        <w:rPr>
          <w:rFonts w:ascii="宋体" w:hAnsi="宋体" w:hint="eastAsia"/>
          <w:sz w:val="24"/>
        </w:rPr>
        <w:t>家庭住址填写时应具体到镇、村、组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队、门牌号。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七、</w:t>
      </w:r>
      <w:r>
        <w:rPr>
          <w:rFonts w:ascii="宋体" w:hAnsi="宋体" w:cs="宋体" w:hint="eastAsia"/>
          <w:kern w:val="0"/>
          <w:sz w:val="24"/>
        </w:rPr>
        <w:t>“文件信息”标签下的</w:t>
      </w:r>
      <w:r>
        <w:rPr>
          <w:rFonts w:ascii="宋体" w:hAnsi="宋体" w:hint="eastAsia"/>
          <w:sz w:val="24"/>
        </w:rPr>
        <w:t>“扫描件”：应上传《家庭情况调查表》、《申请简表》等材料。</w:t>
      </w:r>
      <w:r>
        <w:rPr>
          <w:rFonts w:ascii="宋体" w:hAnsi="宋体" w:hint="eastAsia"/>
          <w:sz w:val="24"/>
        </w:rPr>
        <w:t>上传要求：文件大小在</w:t>
      </w:r>
      <w:r>
        <w:rPr>
          <w:rFonts w:ascii="宋体" w:hAnsi="宋体" w:hint="eastAsia"/>
          <w:sz w:val="24"/>
        </w:rPr>
        <w:t>300K</w:t>
      </w:r>
      <w:r>
        <w:rPr>
          <w:rFonts w:ascii="宋体" w:hAnsi="宋体" w:hint="eastAsia"/>
          <w:sz w:val="24"/>
        </w:rPr>
        <w:t>左右，正置、清晰。</w:t>
      </w:r>
    </w:p>
    <w:p w:rsidR="00BC1619" w:rsidRDefault="009056B9">
      <w:pPr>
        <w:tabs>
          <w:tab w:val="left" w:pos="1080"/>
        </w:tabs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八、我校和陶欣伯助学基金会</w:t>
      </w:r>
      <w:r>
        <w:rPr>
          <w:rFonts w:ascii="宋体" w:hAnsi="宋体" w:cs="宋体" w:hint="eastAsia"/>
          <w:kern w:val="0"/>
          <w:sz w:val="24"/>
        </w:rPr>
        <w:t>对于弄虚作假、抄袭等行为持“零容忍”态度。如发现有弄虚作假、抄袭的现象，将直接不通过审核并取消当事人的申请资格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C1619" w:rsidRDefault="00BC1619">
      <w:pPr>
        <w:tabs>
          <w:tab w:val="left" w:pos="1080"/>
        </w:tabs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BC1619" w:rsidRDefault="00BC1619">
      <w:pPr>
        <w:tabs>
          <w:tab w:val="left" w:pos="1080"/>
        </w:tabs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BC1619" w:rsidRDefault="00BC1619"/>
    <w:sectPr w:rsidR="00BC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A5D21"/>
    <w:rsid w:val="009056B9"/>
    <w:rsid w:val="00BC1619"/>
    <w:rsid w:val="396A5D21"/>
    <w:rsid w:val="40D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C1681E-251F-4DD1-9334-A4C38922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天秤出没</dc:creator>
  <cp:lastModifiedBy>Lenovo</cp:lastModifiedBy>
  <cp:revision>2</cp:revision>
  <dcterms:created xsi:type="dcterms:W3CDTF">2020-10-08T02:09:00Z</dcterms:created>
  <dcterms:modified xsi:type="dcterms:W3CDTF">2020-10-08T02:09:00Z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